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3013" w14:textId="77777777" w:rsidR="009B3A01" w:rsidRPr="001F0DB9" w:rsidRDefault="009B3A01" w:rsidP="009B3A01">
      <w:pPr>
        <w:jc w:val="center"/>
        <w:rPr>
          <w:rFonts w:ascii="游ゴシック" w:eastAsia="游ゴシック" w:hAnsi="游ゴシック"/>
          <w:sz w:val="32"/>
        </w:rPr>
      </w:pPr>
      <w:r w:rsidRPr="001F0DB9">
        <w:rPr>
          <w:rFonts w:ascii="游ゴシック" w:eastAsia="游ゴシック" w:hAnsi="游ゴシック" w:hint="eastAsia"/>
          <w:sz w:val="32"/>
        </w:rPr>
        <w:t>障害給付</w:t>
      </w:r>
      <w:r w:rsidRPr="001F0DB9">
        <w:rPr>
          <w:rFonts w:ascii="游ゴシック" w:eastAsia="游ゴシック" w:hAnsi="游ゴシック"/>
          <w:sz w:val="32"/>
        </w:rPr>
        <w:t xml:space="preserve"> 請求事由確認書</w:t>
      </w:r>
    </w:p>
    <w:p w14:paraId="02921230" w14:textId="77777777" w:rsidR="009B3A01" w:rsidRPr="001F0DB9" w:rsidRDefault="009B3A01" w:rsidP="009B3A01">
      <w:pPr>
        <w:rPr>
          <w:rFonts w:ascii="游ゴシック" w:eastAsia="游ゴシック" w:hAnsi="游ゴシック"/>
        </w:rPr>
      </w:pPr>
    </w:p>
    <w:p w14:paraId="2D30B039" w14:textId="467A18BF" w:rsidR="009B3A01" w:rsidRPr="001F0DB9" w:rsidRDefault="009B3A01" w:rsidP="001F0DB9">
      <w:pPr>
        <w:adjustRightInd w:val="0"/>
        <w:snapToGrid w:val="0"/>
        <w:rPr>
          <w:rFonts w:ascii="游ゴシック" w:eastAsia="游ゴシック" w:hAnsi="游ゴシック"/>
          <w:sz w:val="22"/>
        </w:rPr>
      </w:pPr>
      <w:r w:rsidRPr="001F0DB9">
        <w:rPr>
          <w:rFonts w:ascii="游ゴシック" w:eastAsia="游ゴシック" w:hAnsi="游ゴシック" w:hint="eastAsia"/>
          <w:sz w:val="22"/>
        </w:rPr>
        <w:t>私は、下記の請求事由を確認し､傷病名（</w:t>
      </w:r>
      <w:r w:rsidRPr="001F0DB9">
        <w:rPr>
          <w:rFonts w:ascii="游ゴシック" w:eastAsia="游ゴシック" w:hAnsi="游ゴシック"/>
          <w:sz w:val="22"/>
        </w:rPr>
        <w:t xml:space="preserve"> </w:t>
      </w:r>
      <w:sdt>
        <w:sdtPr>
          <w:rPr>
            <w:rFonts w:ascii="游ゴシック" w:eastAsia="游ゴシック" w:hAnsi="游ゴシック" w:hint="eastAsia"/>
            <w:sz w:val="22"/>
          </w:rPr>
          <w:id w:val="-70425837"/>
          <w:placeholder>
            <w:docPart w:val="EB35FDDA3A6A453298D00E7E83B6EE4C"/>
          </w:placeholder>
          <w:showingPlcHdr/>
          <w:text/>
        </w:sdtPr>
        <w:sdtEndPr/>
        <w:sdtContent>
          <w:r w:rsidR="003C33E8" w:rsidRPr="003F58A8">
            <w:rPr>
              <w:rFonts w:ascii="游ゴシック" w:eastAsia="游ゴシック" w:hAnsi="游ゴシック" w:hint="eastAsia"/>
              <w:color w:val="808080" w:themeColor="background1" w:themeShade="80"/>
              <w:sz w:val="22"/>
            </w:rPr>
            <w:t>クリックして病名入力</w:t>
          </w:r>
        </w:sdtContent>
      </w:sdt>
      <w:r w:rsidR="00123334">
        <w:rPr>
          <w:rFonts w:ascii="游ゴシック" w:eastAsia="游ゴシック" w:hAnsi="游ゴシック"/>
          <w:sz w:val="22"/>
        </w:rPr>
        <w:t xml:space="preserve"> </w:t>
      </w:r>
      <w:r w:rsidRPr="001F0DB9">
        <w:rPr>
          <w:rFonts w:ascii="游ゴシック" w:eastAsia="游ゴシック" w:hAnsi="游ゴシック"/>
          <w:sz w:val="22"/>
        </w:rPr>
        <w:t>）</w:t>
      </w:r>
      <w:r w:rsidRPr="001F0DB9">
        <w:rPr>
          <w:rFonts w:ascii="游ゴシック" w:eastAsia="游ゴシック" w:hAnsi="游ゴシック" w:hint="eastAsia"/>
          <w:sz w:val="22"/>
        </w:rPr>
        <w:t>で「障害認定日による請求」を請求事由として、障害給付を請求します。</w:t>
      </w:r>
      <w:r w:rsidRPr="001F0DB9">
        <w:rPr>
          <w:rFonts w:ascii="游ゴシック" w:eastAsia="游ゴシック" w:hAnsi="游ゴシック"/>
          <w:sz w:val="22"/>
        </w:rPr>
        <w:t xml:space="preserve"> </w:t>
      </w:r>
    </w:p>
    <w:p w14:paraId="3FE53381" w14:textId="77777777" w:rsidR="009B3A01" w:rsidRPr="001F0DB9" w:rsidRDefault="009B3A01" w:rsidP="001F0DB9">
      <w:pPr>
        <w:adjustRightInd w:val="0"/>
        <w:snapToGrid w:val="0"/>
        <w:rPr>
          <w:rFonts w:ascii="游ゴシック" w:eastAsia="游ゴシック" w:hAnsi="游ゴシック"/>
        </w:rPr>
      </w:pPr>
      <w:r w:rsidRPr="001F0DB9">
        <w:rPr>
          <w:rFonts w:ascii="游ゴシック" w:eastAsia="游ゴシック" w:hAnsi="游ゴシック"/>
          <w:sz w:val="22"/>
        </w:rPr>
        <w:t xml:space="preserve">  ただし、「障害認定日による請求」で受給権が発生しない場合は、「事後重症による請求」を請求事由として障害給付を請求します</w:t>
      </w:r>
      <w:r w:rsidRPr="001F0DB9">
        <w:rPr>
          <w:rFonts w:ascii="游ゴシック" w:eastAsia="游ゴシック" w:hAnsi="游ゴシック"/>
        </w:rPr>
        <w:t xml:space="preserve">。 </w:t>
      </w:r>
    </w:p>
    <w:p w14:paraId="56F5A990" w14:textId="77777777" w:rsidR="009B3A01" w:rsidRPr="001F0DB9" w:rsidRDefault="009B3A01" w:rsidP="009B3A01">
      <w:pPr>
        <w:rPr>
          <w:rFonts w:ascii="游ゴシック" w:eastAsia="游ゴシック" w:hAnsi="游ゴシック"/>
        </w:rPr>
      </w:pPr>
    </w:p>
    <w:p w14:paraId="2976E104" w14:textId="77777777" w:rsidR="009B3A01" w:rsidRPr="001F0DB9" w:rsidRDefault="001F0DB9" w:rsidP="001F0DB9">
      <w:pPr>
        <w:rPr>
          <w:rFonts w:ascii="游ゴシック" w:eastAsia="游ゴシック" w:hAnsi="游ゴシック"/>
        </w:rPr>
      </w:pPr>
      <w:r w:rsidRPr="001F0DB9">
        <w:rPr>
          <w:rFonts w:ascii="游ゴシック" w:eastAsia="游ゴシック" w:hAnsi="游ゴシック"/>
          <w:noProof/>
        </w:rPr>
        <mc:AlternateContent>
          <mc:Choice Requires="wps">
            <w:drawing>
              <wp:inline distT="0" distB="0" distL="0" distR="0" wp14:anchorId="30D93CC0" wp14:editId="18FC5CC2">
                <wp:extent cx="5429250" cy="1404620"/>
                <wp:effectExtent l="0" t="0" r="19050"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FFFFFF"/>
                        </a:solidFill>
                        <a:ln w="9525">
                          <a:solidFill>
                            <a:srgbClr val="000000"/>
                          </a:solidFill>
                          <a:miter lim="800000"/>
                          <a:headEnd/>
                          <a:tailEnd/>
                        </a:ln>
                      </wps:spPr>
                      <wps:txbx>
                        <w:txbxContent>
                          <w:p w14:paraId="36D8C06E" w14:textId="77777777" w:rsidR="001F0DB9" w:rsidRPr="001F0DB9" w:rsidRDefault="001F0DB9" w:rsidP="001F0DB9">
                            <w:pPr>
                              <w:spacing w:line="240" w:lineRule="exact"/>
                              <w:rPr>
                                <w:rFonts w:ascii="游ゴシック" w:eastAsia="游ゴシック" w:hAnsi="游ゴシック"/>
                                <w:sz w:val="18"/>
                              </w:rPr>
                            </w:pPr>
                            <w:r w:rsidRPr="001F0DB9">
                              <w:rPr>
                                <w:rFonts w:ascii="游ゴシック" w:eastAsia="游ゴシック" w:hAnsi="游ゴシック"/>
                                <w:sz w:val="18"/>
                              </w:rPr>
                              <w:t xml:space="preserve">【請求事由について】 </w:t>
                            </w:r>
                          </w:p>
                          <w:p w14:paraId="345B1F9E" w14:textId="77777777" w:rsidR="001F0DB9" w:rsidRPr="001F0DB9" w:rsidRDefault="001F0DB9" w:rsidP="001F0DB9">
                            <w:pPr>
                              <w:spacing w:line="240" w:lineRule="exact"/>
                              <w:rPr>
                                <w:rFonts w:ascii="游ゴシック" w:eastAsia="游ゴシック" w:hAnsi="游ゴシック"/>
                                <w:sz w:val="18"/>
                                <w:u w:val="single"/>
                              </w:rPr>
                            </w:pPr>
                            <w:r w:rsidRPr="001F0DB9">
                              <w:rPr>
                                <w:rFonts w:ascii="游ゴシック" w:eastAsia="游ゴシック" w:hAnsi="游ゴシック" w:hint="eastAsia"/>
                                <w:sz w:val="18"/>
                                <w:u w:val="single"/>
                              </w:rPr>
                              <w:t>１．障害認定日による請求</w:t>
                            </w:r>
                            <w:r w:rsidRPr="001F0DB9">
                              <w:rPr>
                                <w:rFonts w:ascii="游ゴシック" w:eastAsia="游ゴシック" w:hAnsi="游ゴシック"/>
                                <w:sz w:val="18"/>
                                <w:u w:val="single"/>
                              </w:rPr>
                              <w:t xml:space="preserve"> </w:t>
                            </w:r>
                          </w:p>
                          <w:p w14:paraId="26D8BA34" w14:textId="77777777" w:rsidR="001F0DB9" w:rsidRPr="001F0DB9" w:rsidRDefault="001F0DB9" w:rsidP="001F0DB9">
                            <w:pPr>
                              <w:spacing w:line="240" w:lineRule="exact"/>
                              <w:ind w:firstLineChars="100" w:firstLine="180"/>
                              <w:rPr>
                                <w:rFonts w:ascii="游ゴシック" w:eastAsia="游ゴシック" w:hAnsi="游ゴシック"/>
                                <w:sz w:val="18"/>
                              </w:rPr>
                            </w:pPr>
                            <w:r w:rsidRPr="001F0DB9">
                              <w:rPr>
                                <w:rFonts w:ascii="游ゴシック" w:eastAsia="游ゴシック" w:hAnsi="游ゴシック" w:hint="eastAsia"/>
                                <w:sz w:val="18"/>
                              </w:rPr>
                              <w:t>障害給付は、病気またはケガによって初めて医師の診療を受けた日（初診日）から１年６月を経過した日（その斯間内に治ったときはその日）に、一定の障害の状態にあるときに受けられます。（ただし、一定の資格期間が必要です｡）この場合、年金請求書に添付する診断書は、初診日から１年６月を経過した日の障害状態がわかるものが必要です。</w:t>
                            </w:r>
                            <w:r w:rsidRPr="001F0DB9">
                              <w:rPr>
                                <w:rFonts w:ascii="游ゴシック" w:eastAsia="游ゴシック" w:hAnsi="游ゴシック"/>
                                <w:sz w:val="18"/>
                              </w:rPr>
                              <w:t xml:space="preserve"> </w:t>
                            </w:r>
                          </w:p>
                          <w:p w14:paraId="636C3382" w14:textId="77777777" w:rsidR="001F0DB9" w:rsidRPr="001F0DB9" w:rsidRDefault="001F0DB9" w:rsidP="001F0DB9">
                            <w:pPr>
                              <w:spacing w:line="240" w:lineRule="exact"/>
                              <w:rPr>
                                <w:rFonts w:ascii="游ゴシック" w:eastAsia="游ゴシック" w:hAnsi="游ゴシック"/>
                                <w:sz w:val="18"/>
                              </w:rPr>
                            </w:pPr>
                            <w:r w:rsidRPr="001F0DB9">
                              <w:rPr>
                                <w:rFonts w:ascii="游ゴシック" w:eastAsia="游ゴシック" w:hAnsi="游ゴシック" w:hint="eastAsia"/>
                                <w:sz w:val="18"/>
                              </w:rPr>
                              <w:t>なお、請求する日が、１年６月を経過した日より１年以上過ぎているときには、治ったことにより請求するときを除き、初診日から１年６月を経過した日の診断書と請求時点の診新書の両方が必要となります（だだし、障害状態の確認を行う際に、他の時点の障害の状態がわかる診断書を求めることがあります）。</w:t>
                            </w:r>
                            <w:r w:rsidRPr="001F0DB9">
                              <w:rPr>
                                <w:rFonts w:ascii="游ゴシック" w:eastAsia="游ゴシック" w:hAnsi="游ゴシック"/>
                                <w:sz w:val="18"/>
                              </w:rPr>
                              <w:t xml:space="preserve"> </w:t>
                            </w:r>
                          </w:p>
                          <w:p w14:paraId="4900DB2B" w14:textId="77777777" w:rsidR="001F0DB9" w:rsidRPr="001F0DB9" w:rsidRDefault="001F0DB9" w:rsidP="001F0DB9">
                            <w:pPr>
                              <w:spacing w:line="240" w:lineRule="exact"/>
                              <w:rPr>
                                <w:rFonts w:ascii="游ゴシック" w:eastAsia="游ゴシック" w:hAnsi="游ゴシック"/>
                                <w:sz w:val="18"/>
                              </w:rPr>
                            </w:pPr>
                            <w:r w:rsidRPr="001F0DB9">
                              <w:rPr>
                                <w:rFonts w:ascii="游ゴシック" w:eastAsia="游ゴシック" w:hAnsi="游ゴシック"/>
                                <w:sz w:val="18"/>
                              </w:rPr>
                              <w:t xml:space="preserve"> </w:t>
                            </w:r>
                          </w:p>
                          <w:p w14:paraId="40E4CB66" w14:textId="77777777" w:rsidR="001F0DB9" w:rsidRPr="001F0DB9" w:rsidRDefault="001F0DB9" w:rsidP="001F0DB9">
                            <w:pPr>
                              <w:spacing w:line="240" w:lineRule="exact"/>
                              <w:rPr>
                                <w:rFonts w:ascii="游ゴシック" w:eastAsia="游ゴシック" w:hAnsi="游ゴシック"/>
                                <w:sz w:val="18"/>
                                <w:u w:val="single"/>
                              </w:rPr>
                            </w:pPr>
                            <w:r w:rsidRPr="001F0DB9">
                              <w:rPr>
                                <w:rFonts w:ascii="游ゴシック" w:eastAsia="游ゴシック" w:hAnsi="游ゴシック" w:hint="eastAsia"/>
                                <w:sz w:val="18"/>
                                <w:u w:val="single"/>
                              </w:rPr>
                              <w:t>２．事後重症による請求</w:t>
                            </w:r>
                            <w:r w:rsidRPr="001F0DB9">
                              <w:rPr>
                                <w:rFonts w:ascii="游ゴシック" w:eastAsia="游ゴシック" w:hAnsi="游ゴシック"/>
                                <w:sz w:val="18"/>
                                <w:u w:val="single"/>
                              </w:rPr>
                              <w:t xml:space="preserve"> </w:t>
                            </w:r>
                          </w:p>
                          <w:p w14:paraId="245BEC89" w14:textId="77777777" w:rsidR="001F0DB9" w:rsidRPr="001F0DB9" w:rsidRDefault="001F0DB9" w:rsidP="001F0DB9">
                            <w:pPr>
                              <w:spacing w:line="240" w:lineRule="exact"/>
                              <w:rPr>
                                <w:rFonts w:ascii="游ゴシック" w:eastAsia="游ゴシック" w:hAnsi="游ゴシック"/>
                                <w:sz w:val="18"/>
                              </w:rPr>
                            </w:pPr>
                            <w:r w:rsidRPr="001F0DB9">
                              <w:rPr>
                                <w:rFonts w:ascii="游ゴシック" w:eastAsia="游ゴシック" w:hAnsi="游ゴシック"/>
                                <w:sz w:val="18"/>
                              </w:rPr>
                              <w:t xml:space="preserve">  「１．障害認定日による請求」で受給権が発生しなかった場合でも、その後、病状が悪化し、６５歳に達する日の前日までの間において、一定の障害の状態となったときには本人の請求により障害給付が受けられます。ただし、請求は６５歳に達する日の前日までに行わなければなりません。この場合、年金請求書に添付する診断書は、請求時における障害の状態がわかるものが必要です。 </w:t>
                            </w:r>
                          </w:p>
                        </w:txbxContent>
                      </wps:txbx>
                      <wps:bodyPr rot="0" vert="horz" wrap="square" lIns="91440" tIns="45720" rIns="91440" bIns="45720" anchor="t" anchorCtr="0">
                        <a:spAutoFit/>
                      </wps:bodyPr>
                    </wps:wsp>
                  </a:graphicData>
                </a:graphic>
              </wp:inline>
            </w:drawing>
          </mc:Choice>
          <mc:Fallback>
            <w:pict>
              <v:shapetype w14:anchorId="30D93CC0" id="_x0000_t202" coordsize="21600,21600" o:spt="202" path="m,l,21600r21600,l21600,xe">
                <v:stroke joinstyle="miter"/>
                <v:path gradientshapeok="t" o:connecttype="rect"/>
              </v:shapetype>
              <v:shape id="テキスト ボックス 2" o:spid="_x0000_s1026" type="#_x0000_t202" style="width:4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">
                <v:textbox style="mso-fit-shape-to-text:t">
                  <w:txbxContent>
                    <w:p w14:paraId="36D8C06E" w14:textId="77777777" w:rsidR="001F0DB9" w:rsidRPr="001F0DB9" w:rsidRDefault="001F0DB9" w:rsidP="001F0DB9">
                      <w:pPr>
                        <w:spacing w:line="240" w:lineRule="exact"/>
                        <w:rPr>
                          <w:rFonts w:ascii="游ゴシック" w:eastAsia="游ゴシック" w:hAnsi="游ゴシック"/>
                          <w:sz w:val="18"/>
                        </w:rPr>
                      </w:pPr>
                      <w:r w:rsidRPr="001F0DB9">
                        <w:rPr>
                          <w:rFonts w:ascii="游ゴシック" w:eastAsia="游ゴシック" w:hAnsi="游ゴシック"/>
                          <w:sz w:val="18"/>
                        </w:rPr>
                        <w:t xml:space="preserve">【請求事由について】 </w:t>
                      </w:r>
                    </w:p>
                    <w:p w14:paraId="345B1F9E" w14:textId="77777777" w:rsidR="001F0DB9" w:rsidRPr="001F0DB9" w:rsidRDefault="001F0DB9" w:rsidP="001F0DB9">
                      <w:pPr>
                        <w:spacing w:line="240" w:lineRule="exact"/>
                        <w:rPr>
                          <w:rFonts w:ascii="游ゴシック" w:eastAsia="游ゴシック" w:hAnsi="游ゴシック"/>
                          <w:sz w:val="18"/>
                          <w:u w:val="single"/>
                        </w:rPr>
                      </w:pPr>
                      <w:r w:rsidRPr="001F0DB9">
                        <w:rPr>
                          <w:rFonts w:ascii="游ゴシック" w:eastAsia="游ゴシック" w:hAnsi="游ゴシック" w:hint="eastAsia"/>
                          <w:sz w:val="18"/>
                          <w:u w:val="single"/>
                        </w:rPr>
                        <w:t>１．障害認定日による請求</w:t>
                      </w:r>
                      <w:r w:rsidRPr="001F0DB9">
                        <w:rPr>
                          <w:rFonts w:ascii="游ゴシック" w:eastAsia="游ゴシック" w:hAnsi="游ゴシック"/>
                          <w:sz w:val="18"/>
                          <w:u w:val="single"/>
                        </w:rPr>
                        <w:t xml:space="preserve"> </w:t>
                      </w:r>
                    </w:p>
                    <w:p w14:paraId="26D8BA34" w14:textId="77777777" w:rsidR="001F0DB9" w:rsidRPr="001F0DB9" w:rsidRDefault="001F0DB9" w:rsidP="001F0DB9">
                      <w:pPr>
                        <w:spacing w:line="240" w:lineRule="exact"/>
                        <w:ind w:firstLineChars="100" w:firstLine="180"/>
                        <w:rPr>
                          <w:rFonts w:ascii="游ゴシック" w:eastAsia="游ゴシック" w:hAnsi="游ゴシック"/>
                          <w:sz w:val="18"/>
                        </w:rPr>
                      </w:pPr>
                      <w:r w:rsidRPr="001F0DB9">
                        <w:rPr>
                          <w:rFonts w:ascii="游ゴシック" w:eastAsia="游ゴシック" w:hAnsi="游ゴシック" w:hint="eastAsia"/>
                          <w:sz w:val="18"/>
                        </w:rPr>
                        <w:t>障害給付は、病気またはケガによって初めて医師の診療を受けた日（初診日）から１年６月を経過した日（その斯間内に治ったときはその日）に、一定の障害の状態にあるときに受けられます。（ただし、一定の資格期間が必要です｡）この場合、年金請求書に添付する診断書は、初診日から１年６月を経過した日の障害状態がわかるものが必要です。</w:t>
                      </w:r>
                      <w:r w:rsidRPr="001F0DB9">
                        <w:rPr>
                          <w:rFonts w:ascii="游ゴシック" w:eastAsia="游ゴシック" w:hAnsi="游ゴシック"/>
                          <w:sz w:val="18"/>
                        </w:rPr>
                        <w:t xml:space="preserve"> </w:t>
                      </w:r>
                    </w:p>
                    <w:p w14:paraId="636C3382" w14:textId="77777777" w:rsidR="001F0DB9" w:rsidRPr="001F0DB9" w:rsidRDefault="001F0DB9" w:rsidP="001F0DB9">
                      <w:pPr>
                        <w:spacing w:line="240" w:lineRule="exact"/>
                        <w:rPr>
                          <w:rFonts w:ascii="游ゴシック" w:eastAsia="游ゴシック" w:hAnsi="游ゴシック"/>
                          <w:sz w:val="18"/>
                        </w:rPr>
                      </w:pPr>
                      <w:r w:rsidRPr="001F0DB9">
                        <w:rPr>
                          <w:rFonts w:ascii="游ゴシック" w:eastAsia="游ゴシック" w:hAnsi="游ゴシック" w:hint="eastAsia"/>
                          <w:sz w:val="18"/>
                        </w:rPr>
                        <w:t>なお、請求する日が、１年６月を経過した日より１年以上過ぎているときには、治ったことにより請求するときを除き、初診日から１年６月を経過した日の診断書と請求時点の診新書の両方が必要となります（だだし、障害状態の確認を行う際に、他の時点の障害の状態がわかる診断書を求めることがあります）。</w:t>
                      </w:r>
                      <w:r w:rsidRPr="001F0DB9">
                        <w:rPr>
                          <w:rFonts w:ascii="游ゴシック" w:eastAsia="游ゴシック" w:hAnsi="游ゴシック"/>
                          <w:sz w:val="18"/>
                        </w:rPr>
                        <w:t xml:space="preserve"> </w:t>
                      </w:r>
                    </w:p>
                    <w:p w14:paraId="4900DB2B" w14:textId="77777777" w:rsidR="001F0DB9" w:rsidRPr="001F0DB9" w:rsidRDefault="001F0DB9" w:rsidP="001F0DB9">
                      <w:pPr>
                        <w:spacing w:line="240" w:lineRule="exact"/>
                        <w:rPr>
                          <w:rFonts w:ascii="游ゴシック" w:eastAsia="游ゴシック" w:hAnsi="游ゴシック"/>
                          <w:sz w:val="18"/>
                        </w:rPr>
                      </w:pPr>
                      <w:r w:rsidRPr="001F0DB9">
                        <w:rPr>
                          <w:rFonts w:ascii="游ゴシック" w:eastAsia="游ゴシック" w:hAnsi="游ゴシック"/>
                          <w:sz w:val="18"/>
                        </w:rPr>
                        <w:t xml:space="preserve"> </w:t>
                      </w:r>
                    </w:p>
                    <w:p w14:paraId="40E4CB66" w14:textId="77777777" w:rsidR="001F0DB9" w:rsidRPr="001F0DB9" w:rsidRDefault="001F0DB9" w:rsidP="001F0DB9">
                      <w:pPr>
                        <w:spacing w:line="240" w:lineRule="exact"/>
                        <w:rPr>
                          <w:rFonts w:ascii="游ゴシック" w:eastAsia="游ゴシック" w:hAnsi="游ゴシック"/>
                          <w:sz w:val="18"/>
                          <w:u w:val="single"/>
                        </w:rPr>
                      </w:pPr>
                      <w:r w:rsidRPr="001F0DB9">
                        <w:rPr>
                          <w:rFonts w:ascii="游ゴシック" w:eastAsia="游ゴシック" w:hAnsi="游ゴシック" w:hint="eastAsia"/>
                          <w:sz w:val="18"/>
                          <w:u w:val="single"/>
                        </w:rPr>
                        <w:t>２．事後重症による請求</w:t>
                      </w:r>
                      <w:r w:rsidRPr="001F0DB9">
                        <w:rPr>
                          <w:rFonts w:ascii="游ゴシック" w:eastAsia="游ゴシック" w:hAnsi="游ゴシック"/>
                          <w:sz w:val="18"/>
                          <w:u w:val="single"/>
                        </w:rPr>
                        <w:t xml:space="preserve"> </w:t>
                      </w:r>
                    </w:p>
                    <w:p w14:paraId="245BEC89" w14:textId="77777777" w:rsidR="001F0DB9" w:rsidRPr="001F0DB9" w:rsidRDefault="001F0DB9" w:rsidP="001F0DB9">
                      <w:pPr>
                        <w:spacing w:line="240" w:lineRule="exact"/>
                        <w:rPr>
                          <w:rFonts w:ascii="游ゴシック" w:eastAsia="游ゴシック" w:hAnsi="游ゴシック"/>
                          <w:sz w:val="18"/>
                        </w:rPr>
                      </w:pPr>
                      <w:r w:rsidRPr="001F0DB9">
                        <w:rPr>
                          <w:rFonts w:ascii="游ゴシック" w:eastAsia="游ゴシック" w:hAnsi="游ゴシック"/>
                          <w:sz w:val="18"/>
                        </w:rPr>
                        <w:t xml:space="preserve">  「１．障害認定日による請求」で受給権が発生しなかった場合でも、その後、病状が悪化し、６５歳に達する日の前日までの間において、一定の障害の状態となったときには本人の請求により障害給付が受けられます。ただし、請求は６５歳に達する日の前日までに行わなければなりません。この場合、年金請求書に添付する診断書は、請求時における障害の状態がわかるものが必要です。 </w:t>
                      </w:r>
                    </w:p>
                  </w:txbxContent>
                </v:textbox>
                <w10:anchorlock/>
              </v:shape>
            </w:pict>
          </mc:Fallback>
        </mc:AlternateContent>
      </w:r>
      <w:r w:rsidR="009B3A01" w:rsidRPr="001F0DB9">
        <w:rPr>
          <w:rFonts w:ascii="游ゴシック" w:eastAsia="游ゴシック" w:hAnsi="游ゴシック"/>
        </w:rPr>
        <w:t xml:space="preserve">   </w:t>
      </w:r>
    </w:p>
    <w:p w14:paraId="50A318EA" w14:textId="77777777" w:rsidR="009B3A01" w:rsidRPr="001F0DB9" w:rsidRDefault="009B3A01" w:rsidP="009B3A01">
      <w:pPr>
        <w:pStyle w:val="a3"/>
        <w:rPr>
          <w:rFonts w:ascii="游ゴシック" w:eastAsia="游ゴシック" w:hAnsi="游ゴシック"/>
        </w:rPr>
      </w:pPr>
      <w:r w:rsidRPr="001F0DB9">
        <w:rPr>
          <w:rFonts w:ascii="游ゴシック" w:eastAsia="游ゴシック" w:hAnsi="游ゴシック" w:hint="eastAsia"/>
        </w:rPr>
        <w:t>以上</w:t>
      </w:r>
    </w:p>
    <w:p w14:paraId="690F7A69" w14:textId="7EC5D57C" w:rsidR="00530347" w:rsidRDefault="00530347" w:rsidP="009B3A01">
      <w:pPr>
        <w:rPr>
          <w:rFonts w:ascii="游ゴシック" w:eastAsia="游ゴシック" w:hAnsi="游ゴシック"/>
        </w:rPr>
      </w:pPr>
      <w:r>
        <w:rPr>
          <w:rFonts w:ascii="游ゴシック" w:eastAsia="游ゴシック" w:hAnsi="游ゴシック"/>
        </w:rPr>
        <w:fldChar w:fldCharType="begin"/>
      </w:r>
      <w:r>
        <w:rPr>
          <w:rFonts w:ascii="游ゴシック" w:eastAsia="游ゴシック" w:hAnsi="游ゴシック"/>
        </w:rPr>
        <w:instrText xml:space="preserve"> </w:instrText>
      </w:r>
      <w:r>
        <w:rPr>
          <w:rFonts w:ascii="游ゴシック" w:eastAsia="游ゴシック" w:hAnsi="游ゴシック" w:hint="eastAsia"/>
        </w:rPr>
        <w:instrText>TIME \@ "ggge年M月d日"</w:instrText>
      </w:r>
      <w:r>
        <w:rPr>
          <w:rFonts w:ascii="游ゴシック" w:eastAsia="游ゴシック" w:hAnsi="游ゴシック"/>
        </w:rPr>
        <w:instrText xml:space="preserve"> </w:instrText>
      </w:r>
      <w:r>
        <w:rPr>
          <w:rFonts w:ascii="游ゴシック" w:eastAsia="游ゴシック" w:hAnsi="游ゴシック"/>
        </w:rPr>
        <w:fldChar w:fldCharType="separate"/>
      </w:r>
      <w:r w:rsidR="00746834">
        <w:rPr>
          <w:rFonts w:ascii="游ゴシック" w:eastAsia="游ゴシック" w:hAnsi="游ゴシック" w:hint="eastAsia"/>
          <w:noProof/>
        </w:rPr>
        <w:t>令和</w:t>
      </w:r>
      <w:r w:rsidR="00746834">
        <w:rPr>
          <w:rFonts w:ascii="游ゴシック" w:eastAsia="游ゴシック" w:hAnsi="游ゴシック"/>
          <w:noProof/>
        </w:rPr>
        <w:t>3年1月18日</w:t>
      </w:r>
      <w:r>
        <w:rPr>
          <w:rFonts w:ascii="游ゴシック" w:eastAsia="游ゴシック" w:hAnsi="游ゴシック"/>
        </w:rPr>
        <w:fldChar w:fldCharType="end"/>
      </w:r>
    </w:p>
    <w:p w14:paraId="069BEE16" w14:textId="77777777" w:rsidR="005113E5" w:rsidRPr="00530347" w:rsidRDefault="005113E5" w:rsidP="009B3A01">
      <w:pPr>
        <w:rPr>
          <w:rFonts w:ascii="游ゴシック" w:eastAsia="游ゴシック" w:hAnsi="游ゴシック"/>
        </w:rPr>
      </w:pPr>
    </w:p>
    <w:p w14:paraId="33E705CE" w14:textId="77777777" w:rsidR="009B3A01" w:rsidRPr="001F0DB9" w:rsidRDefault="009B3A01" w:rsidP="009B3A01">
      <w:pPr>
        <w:rPr>
          <w:rFonts w:ascii="游ゴシック" w:eastAsia="游ゴシック" w:hAnsi="游ゴシック"/>
        </w:rPr>
      </w:pPr>
      <w:r w:rsidRPr="001F0DB9">
        <w:rPr>
          <w:rFonts w:ascii="游ゴシック" w:eastAsia="游ゴシック" w:hAnsi="游ゴシック"/>
        </w:rPr>
        <w:t xml:space="preserve"> (請求者本人)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981"/>
        <w:gridCol w:w="426"/>
        <w:gridCol w:w="4104"/>
      </w:tblGrid>
      <w:tr w:rsidR="008A0A04" w14:paraId="03493A9F" w14:textId="77777777" w:rsidTr="00483CA8">
        <w:trPr>
          <w:trHeight w:val="454"/>
        </w:trPr>
        <w:tc>
          <w:tcPr>
            <w:tcW w:w="988" w:type="dxa"/>
            <w:tcBorders>
              <w:bottom w:val="single" w:sz="4" w:space="0" w:color="auto"/>
            </w:tcBorders>
            <w:vAlign w:val="bottom"/>
          </w:tcPr>
          <w:p w14:paraId="40D66DCD" w14:textId="56116555" w:rsidR="008A0A04" w:rsidRDefault="008A0A04" w:rsidP="001E44E9">
            <w:pPr>
              <w:rPr>
                <w:rFonts w:ascii="游ゴシック" w:eastAsia="游ゴシック" w:hAnsi="游ゴシック"/>
              </w:rPr>
            </w:pPr>
            <w:r>
              <w:rPr>
                <w:rFonts w:ascii="游ゴシック" w:eastAsia="游ゴシック" w:hAnsi="游ゴシック" w:hint="eastAsia"/>
              </w:rPr>
              <w:t>氏</w:t>
            </w:r>
            <w:r w:rsidR="00ED6D01">
              <w:rPr>
                <w:rFonts w:ascii="游ゴシック" w:eastAsia="游ゴシック" w:hAnsi="游ゴシック" w:hint="eastAsia"/>
              </w:rPr>
              <w:t xml:space="preserve">　</w:t>
            </w:r>
            <w:r>
              <w:rPr>
                <w:rFonts w:ascii="游ゴシック" w:eastAsia="游ゴシック" w:hAnsi="游ゴシック" w:hint="eastAsia"/>
              </w:rPr>
              <w:t>名：</w:t>
            </w:r>
          </w:p>
        </w:tc>
        <w:tc>
          <w:tcPr>
            <w:tcW w:w="2981" w:type="dxa"/>
            <w:tcBorders>
              <w:bottom w:val="single" w:sz="4" w:space="0" w:color="auto"/>
            </w:tcBorders>
            <w:vAlign w:val="bottom"/>
          </w:tcPr>
          <w:p w14:paraId="7D3F33A0" w14:textId="04542B60" w:rsidR="00B37DEC" w:rsidRDefault="00B37DEC" w:rsidP="00483CA8">
            <w:pPr>
              <w:rPr>
                <w:rFonts w:ascii="游ゴシック" w:eastAsia="游ゴシック" w:hAnsi="游ゴシック"/>
              </w:rPr>
            </w:pPr>
          </w:p>
        </w:tc>
        <w:tc>
          <w:tcPr>
            <w:tcW w:w="426" w:type="dxa"/>
            <w:tcBorders>
              <w:bottom w:val="single" w:sz="4" w:space="0" w:color="auto"/>
            </w:tcBorders>
            <w:vAlign w:val="bottom"/>
          </w:tcPr>
          <w:p w14:paraId="7CAC7F60" w14:textId="696B6D1C" w:rsidR="008A0A04" w:rsidRDefault="008A0A04" w:rsidP="00483CA8">
            <w:pPr>
              <w:rPr>
                <w:rFonts w:ascii="游ゴシック" w:eastAsia="游ゴシック" w:hAnsi="游ゴシック"/>
              </w:rPr>
            </w:pPr>
          </w:p>
        </w:tc>
        <w:tc>
          <w:tcPr>
            <w:tcW w:w="4104" w:type="dxa"/>
            <w:vAlign w:val="bottom"/>
          </w:tcPr>
          <w:p w14:paraId="009F88A1" w14:textId="77777777" w:rsidR="008A0A04" w:rsidRDefault="008A0A04" w:rsidP="00483CA8">
            <w:pPr>
              <w:rPr>
                <w:rFonts w:ascii="游ゴシック" w:eastAsia="游ゴシック" w:hAnsi="游ゴシック"/>
              </w:rPr>
            </w:pPr>
          </w:p>
        </w:tc>
      </w:tr>
      <w:tr w:rsidR="008A0A04" w14:paraId="6464E0EB" w14:textId="77777777" w:rsidTr="00483CA8">
        <w:trPr>
          <w:trHeight w:val="454"/>
        </w:trPr>
        <w:tc>
          <w:tcPr>
            <w:tcW w:w="988" w:type="dxa"/>
            <w:tcBorders>
              <w:bottom w:val="single" w:sz="4" w:space="0" w:color="auto"/>
            </w:tcBorders>
            <w:vAlign w:val="bottom"/>
          </w:tcPr>
          <w:p w14:paraId="2B5A86BC" w14:textId="79589322" w:rsidR="008A0A04" w:rsidRDefault="008A0A04" w:rsidP="001E44E9">
            <w:pPr>
              <w:rPr>
                <w:rFonts w:ascii="游ゴシック" w:eastAsia="游ゴシック" w:hAnsi="游ゴシック"/>
              </w:rPr>
            </w:pPr>
            <w:r>
              <w:rPr>
                <w:rFonts w:ascii="游ゴシック" w:eastAsia="游ゴシック" w:hAnsi="游ゴシック" w:hint="eastAsia"/>
              </w:rPr>
              <w:t>住</w:t>
            </w:r>
            <w:r w:rsidR="00ED6D01">
              <w:rPr>
                <w:rFonts w:ascii="游ゴシック" w:eastAsia="游ゴシック" w:hAnsi="游ゴシック" w:hint="eastAsia"/>
              </w:rPr>
              <w:t xml:space="preserve">　</w:t>
            </w:r>
            <w:r>
              <w:rPr>
                <w:rFonts w:ascii="游ゴシック" w:eastAsia="游ゴシック" w:hAnsi="游ゴシック" w:hint="eastAsia"/>
              </w:rPr>
              <w:t>所：</w:t>
            </w:r>
          </w:p>
        </w:tc>
        <w:tc>
          <w:tcPr>
            <w:tcW w:w="7511" w:type="dxa"/>
            <w:gridSpan w:val="3"/>
            <w:tcBorders>
              <w:bottom w:val="single" w:sz="4" w:space="0" w:color="auto"/>
            </w:tcBorders>
            <w:vAlign w:val="bottom"/>
          </w:tcPr>
          <w:p w14:paraId="4AEF9646" w14:textId="2C10AA90" w:rsidR="008A0A04" w:rsidRDefault="008A0A04" w:rsidP="00483CA8">
            <w:pPr>
              <w:rPr>
                <w:rFonts w:ascii="游ゴシック" w:eastAsia="游ゴシック" w:hAnsi="游ゴシック"/>
              </w:rPr>
            </w:pPr>
          </w:p>
        </w:tc>
      </w:tr>
      <w:tr w:rsidR="008A0A04" w14:paraId="33EE2903" w14:textId="77777777" w:rsidTr="00483CA8">
        <w:trPr>
          <w:trHeight w:val="454"/>
        </w:trPr>
        <w:tc>
          <w:tcPr>
            <w:tcW w:w="988" w:type="dxa"/>
            <w:tcBorders>
              <w:top w:val="single" w:sz="4" w:space="0" w:color="auto"/>
              <w:bottom w:val="single" w:sz="4" w:space="0" w:color="auto"/>
            </w:tcBorders>
            <w:vAlign w:val="bottom"/>
          </w:tcPr>
          <w:p w14:paraId="0D1585AB" w14:textId="77777777" w:rsidR="008A0A04" w:rsidRDefault="008A0A04" w:rsidP="001E44E9">
            <w:pPr>
              <w:rPr>
                <w:rFonts w:ascii="游ゴシック" w:eastAsia="游ゴシック" w:hAnsi="游ゴシック"/>
              </w:rPr>
            </w:pPr>
            <w:r>
              <w:rPr>
                <w:rFonts w:ascii="游ゴシック" w:eastAsia="游ゴシック" w:hAnsi="游ゴシック" w:hint="eastAsia"/>
              </w:rPr>
              <w:t>連絡先：</w:t>
            </w:r>
          </w:p>
        </w:tc>
        <w:tc>
          <w:tcPr>
            <w:tcW w:w="3407" w:type="dxa"/>
            <w:gridSpan w:val="2"/>
            <w:tcBorders>
              <w:top w:val="single" w:sz="4" w:space="0" w:color="auto"/>
              <w:bottom w:val="single" w:sz="4" w:space="0" w:color="auto"/>
            </w:tcBorders>
            <w:vAlign w:val="bottom"/>
          </w:tcPr>
          <w:p w14:paraId="0DB5B2FD" w14:textId="166C21FE" w:rsidR="008A0A04" w:rsidRDefault="008A0A04" w:rsidP="00483CA8">
            <w:pPr>
              <w:rPr>
                <w:rFonts w:ascii="游ゴシック" w:eastAsia="游ゴシック" w:hAnsi="游ゴシック"/>
              </w:rPr>
            </w:pPr>
          </w:p>
        </w:tc>
        <w:tc>
          <w:tcPr>
            <w:tcW w:w="4104" w:type="dxa"/>
            <w:tcBorders>
              <w:top w:val="single" w:sz="4" w:space="0" w:color="auto"/>
            </w:tcBorders>
            <w:vAlign w:val="bottom"/>
          </w:tcPr>
          <w:p w14:paraId="0EA03A6D" w14:textId="77777777" w:rsidR="008A0A04" w:rsidRDefault="008A0A04" w:rsidP="00483CA8">
            <w:pPr>
              <w:rPr>
                <w:rFonts w:ascii="游ゴシック" w:eastAsia="游ゴシック" w:hAnsi="游ゴシック"/>
              </w:rPr>
            </w:pPr>
          </w:p>
        </w:tc>
      </w:tr>
    </w:tbl>
    <w:p w14:paraId="52A82185" w14:textId="77777777" w:rsidR="009B3A01" w:rsidRPr="001F0DB9" w:rsidRDefault="009B3A01" w:rsidP="009B3A01">
      <w:pPr>
        <w:rPr>
          <w:rFonts w:ascii="游ゴシック" w:eastAsia="游ゴシック" w:hAnsi="游ゴシック"/>
        </w:rPr>
      </w:pPr>
      <w:r w:rsidRPr="001F0DB9">
        <w:rPr>
          <w:rFonts w:ascii="游ゴシック" w:eastAsia="游ゴシック" w:hAnsi="游ゴシック"/>
        </w:rPr>
        <w:t xml:space="preserve"> </w:t>
      </w:r>
    </w:p>
    <w:p w14:paraId="171AC575" w14:textId="77777777" w:rsidR="009B3A01" w:rsidRPr="001F0DB9" w:rsidRDefault="009B3A01" w:rsidP="009B3A01">
      <w:pPr>
        <w:rPr>
          <w:rFonts w:ascii="游ゴシック" w:eastAsia="游ゴシック" w:hAnsi="游ゴシック"/>
        </w:rPr>
      </w:pPr>
      <w:r w:rsidRPr="001F0DB9">
        <w:rPr>
          <w:rFonts w:ascii="游ゴシック" w:eastAsia="游ゴシック" w:hAnsi="游ゴシック"/>
        </w:rPr>
        <w:t xml:space="preserve">(代理人)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426"/>
        <w:gridCol w:w="4104"/>
      </w:tblGrid>
      <w:tr w:rsidR="005611E3" w14:paraId="6282EB61" w14:textId="77777777" w:rsidTr="005611E3">
        <w:trPr>
          <w:trHeight w:val="454"/>
        </w:trPr>
        <w:tc>
          <w:tcPr>
            <w:tcW w:w="1985" w:type="dxa"/>
            <w:tcBorders>
              <w:bottom w:val="single" w:sz="4" w:space="0" w:color="auto"/>
            </w:tcBorders>
            <w:vAlign w:val="bottom"/>
          </w:tcPr>
          <w:p w14:paraId="5BFF32D1" w14:textId="74694086" w:rsidR="005611E3" w:rsidRDefault="005611E3" w:rsidP="00F1171D">
            <w:pPr>
              <w:rPr>
                <w:rFonts w:ascii="游ゴシック" w:eastAsia="游ゴシック" w:hAnsi="游ゴシック"/>
              </w:rPr>
            </w:pPr>
            <w:r>
              <w:rPr>
                <w:rFonts w:ascii="游ゴシック" w:eastAsia="游ゴシック" w:hAnsi="游ゴシック" w:hint="eastAsia"/>
              </w:rPr>
              <w:t>氏</w:t>
            </w:r>
            <w:r w:rsidR="00ED6D01">
              <w:rPr>
                <w:rFonts w:ascii="游ゴシック" w:eastAsia="游ゴシック" w:hAnsi="游ゴシック" w:hint="eastAsia"/>
              </w:rPr>
              <w:t xml:space="preserve">　</w:t>
            </w:r>
            <w:r>
              <w:rPr>
                <w:rFonts w:ascii="游ゴシック" w:eastAsia="游ゴシック" w:hAnsi="游ゴシック" w:hint="eastAsia"/>
              </w:rPr>
              <w:t>名：</w:t>
            </w:r>
          </w:p>
        </w:tc>
        <w:tc>
          <w:tcPr>
            <w:tcW w:w="1984" w:type="dxa"/>
            <w:tcBorders>
              <w:bottom w:val="single" w:sz="4" w:space="0" w:color="auto"/>
            </w:tcBorders>
            <w:vAlign w:val="bottom"/>
          </w:tcPr>
          <w:p w14:paraId="684D62A6" w14:textId="77777777" w:rsidR="005611E3" w:rsidRDefault="005611E3" w:rsidP="00F1171D">
            <w:pPr>
              <w:rPr>
                <w:rFonts w:ascii="游ゴシック" w:eastAsia="游ゴシック" w:hAnsi="游ゴシック"/>
              </w:rPr>
            </w:pPr>
          </w:p>
        </w:tc>
        <w:tc>
          <w:tcPr>
            <w:tcW w:w="426" w:type="dxa"/>
            <w:tcBorders>
              <w:bottom w:val="single" w:sz="4" w:space="0" w:color="auto"/>
            </w:tcBorders>
            <w:vAlign w:val="bottom"/>
          </w:tcPr>
          <w:p w14:paraId="7BCE7BA1" w14:textId="77777777" w:rsidR="005611E3" w:rsidRDefault="005611E3" w:rsidP="00F1171D">
            <w:pPr>
              <w:rPr>
                <w:rFonts w:ascii="游ゴシック" w:eastAsia="游ゴシック" w:hAnsi="游ゴシック"/>
              </w:rPr>
            </w:pPr>
          </w:p>
        </w:tc>
        <w:tc>
          <w:tcPr>
            <w:tcW w:w="4104" w:type="dxa"/>
            <w:vAlign w:val="bottom"/>
          </w:tcPr>
          <w:p w14:paraId="3B69BCF6" w14:textId="77777777" w:rsidR="005611E3" w:rsidRDefault="005611E3" w:rsidP="00F1171D">
            <w:pPr>
              <w:rPr>
                <w:rFonts w:ascii="游ゴシック" w:eastAsia="游ゴシック" w:hAnsi="游ゴシック"/>
              </w:rPr>
            </w:pPr>
          </w:p>
        </w:tc>
      </w:tr>
      <w:tr w:rsidR="005611E3" w14:paraId="2E1656A6" w14:textId="77777777" w:rsidTr="005611E3">
        <w:trPr>
          <w:trHeight w:val="454"/>
        </w:trPr>
        <w:tc>
          <w:tcPr>
            <w:tcW w:w="1985" w:type="dxa"/>
            <w:tcBorders>
              <w:bottom w:val="single" w:sz="4" w:space="0" w:color="auto"/>
            </w:tcBorders>
            <w:vAlign w:val="bottom"/>
          </w:tcPr>
          <w:p w14:paraId="08824B87" w14:textId="13E69530" w:rsidR="005611E3" w:rsidRDefault="005611E3" w:rsidP="00F1171D">
            <w:pPr>
              <w:rPr>
                <w:rFonts w:ascii="游ゴシック" w:eastAsia="游ゴシック" w:hAnsi="游ゴシック" w:hint="eastAsia"/>
              </w:rPr>
            </w:pPr>
            <w:r>
              <w:rPr>
                <w:rFonts w:ascii="游ゴシック" w:eastAsia="游ゴシック" w:hAnsi="游ゴシック" w:hint="eastAsia"/>
              </w:rPr>
              <w:t>請求者との関係</w:t>
            </w:r>
            <w:r w:rsidR="00ED6D01">
              <w:rPr>
                <w:rFonts w:ascii="游ゴシック" w:eastAsia="游ゴシック" w:hAnsi="游ゴシック" w:hint="eastAsia"/>
              </w:rPr>
              <w:t>：</w:t>
            </w:r>
          </w:p>
        </w:tc>
        <w:tc>
          <w:tcPr>
            <w:tcW w:w="1984" w:type="dxa"/>
            <w:tcBorders>
              <w:bottom w:val="single" w:sz="4" w:space="0" w:color="auto"/>
            </w:tcBorders>
            <w:vAlign w:val="bottom"/>
          </w:tcPr>
          <w:p w14:paraId="09983F0E" w14:textId="77777777" w:rsidR="005611E3" w:rsidRDefault="005611E3" w:rsidP="00F1171D">
            <w:pPr>
              <w:rPr>
                <w:rFonts w:ascii="游ゴシック" w:eastAsia="游ゴシック" w:hAnsi="游ゴシック"/>
              </w:rPr>
            </w:pPr>
          </w:p>
        </w:tc>
        <w:tc>
          <w:tcPr>
            <w:tcW w:w="426" w:type="dxa"/>
            <w:tcBorders>
              <w:bottom w:val="single" w:sz="4" w:space="0" w:color="auto"/>
            </w:tcBorders>
            <w:vAlign w:val="bottom"/>
          </w:tcPr>
          <w:p w14:paraId="30B7BABA" w14:textId="77777777" w:rsidR="005611E3" w:rsidRDefault="005611E3" w:rsidP="00F1171D">
            <w:pPr>
              <w:rPr>
                <w:rFonts w:ascii="游ゴシック" w:eastAsia="游ゴシック" w:hAnsi="游ゴシック"/>
              </w:rPr>
            </w:pPr>
          </w:p>
        </w:tc>
        <w:tc>
          <w:tcPr>
            <w:tcW w:w="4104" w:type="dxa"/>
            <w:vAlign w:val="bottom"/>
          </w:tcPr>
          <w:p w14:paraId="138345B8" w14:textId="77777777" w:rsidR="005611E3" w:rsidRDefault="005611E3" w:rsidP="00F1171D">
            <w:pPr>
              <w:rPr>
                <w:rFonts w:ascii="游ゴシック" w:eastAsia="游ゴシック" w:hAnsi="游ゴシック"/>
              </w:rPr>
            </w:pPr>
          </w:p>
        </w:tc>
      </w:tr>
      <w:tr w:rsidR="005611E3" w14:paraId="25211328" w14:textId="77777777" w:rsidTr="005611E3">
        <w:trPr>
          <w:trHeight w:val="454"/>
        </w:trPr>
        <w:tc>
          <w:tcPr>
            <w:tcW w:w="1985" w:type="dxa"/>
            <w:tcBorders>
              <w:bottom w:val="single" w:sz="4" w:space="0" w:color="auto"/>
            </w:tcBorders>
            <w:vAlign w:val="bottom"/>
          </w:tcPr>
          <w:p w14:paraId="538CC30D" w14:textId="1D96ED4C" w:rsidR="005611E3" w:rsidRDefault="005611E3" w:rsidP="00F1171D">
            <w:pPr>
              <w:rPr>
                <w:rFonts w:ascii="游ゴシック" w:eastAsia="游ゴシック" w:hAnsi="游ゴシック"/>
              </w:rPr>
            </w:pPr>
            <w:r>
              <w:rPr>
                <w:rFonts w:ascii="游ゴシック" w:eastAsia="游ゴシック" w:hAnsi="游ゴシック" w:hint="eastAsia"/>
              </w:rPr>
              <w:t>住</w:t>
            </w:r>
            <w:r w:rsidR="00733EEC">
              <w:rPr>
                <w:rFonts w:ascii="游ゴシック" w:eastAsia="游ゴシック" w:hAnsi="游ゴシック" w:hint="eastAsia"/>
              </w:rPr>
              <w:t xml:space="preserve">　</w:t>
            </w:r>
            <w:r>
              <w:rPr>
                <w:rFonts w:ascii="游ゴシック" w:eastAsia="游ゴシック" w:hAnsi="游ゴシック" w:hint="eastAsia"/>
              </w:rPr>
              <w:t>所：</w:t>
            </w:r>
          </w:p>
        </w:tc>
        <w:tc>
          <w:tcPr>
            <w:tcW w:w="6514" w:type="dxa"/>
            <w:gridSpan w:val="3"/>
            <w:tcBorders>
              <w:bottom w:val="single" w:sz="4" w:space="0" w:color="auto"/>
            </w:tcBorders>
            <w:vAlign w:val="bottom"/>
          </w:tcPr>
          <w:p w14:paraId="5A23A941" w14:textId="77777777" w:rsidR="005611E3" w:rsidRDefault="005611E3" w:rsidP="00F1171D">
            <w:pPr>
              <w:rPr>
                <w:rFonts w:ascii="游ゴシック" w:eastAsia="游ゴシック" w:hAnsi="游ゴシック"/>
              </w:rPr>
            </w:pPr>
          </w:p>
        </w:tc>
      </w:tr>
      <w:tr w:rsidR="005611E3" w14:paraId="36B409D2" w14:textId="77777777" w:rsidTr="005611E3">
        <w:trPr>
          <w:trHeight w:val="454"/>
        </w:trPr>
        <w:tc>
          <w:tcPr>
            <w:tcW w:w="1985" w:type="dxa"/>
            <w:tcBorders>
              <w:top w:val="single" w:sz="4" w:space="0" w:color="auto"/>
              <w:bottom w:val="single" w:sz="4" w:space="0" w:color="auto"/>
            </w:tcBorders>
            <w:vAlign w:val="bottom"/>
          </w:tcPr>
          <w:p w14:paraId="00E8B8A2" w14:textId="77777777" w:rsidR="005611E3" w:rsidRDefault="005611E3" w:rsidP="00F1171D">
            <w:pPr>
              <w:rPr>
                <w:rFonts w:ascii="游ゴシック" w:eastAsia="游ゴシック" w:hAnsi="游ゴシック"/>
              </w:rPr>
            </w:pPr>
            <w:r>
              <w:rPr>
                <w:rFonts w:ascii="游ゴシック" w:eastAsia="游ゴシック" w:hAnsi="游ゴシック" w:hint="eastAsia"/>
              </w:rPr>
              <w:t>連絡先：</w:t>
            </w:r>
          </w:p>
        </w:tc>
        <w:tc>
          <w:tcPr>
            <w:tcW w:w="2410" w:type="dxa"/>
            <w:gridSpan w:val="2"/>
            <w:tcBorders>
              <w:top w:val="single" w:sz="4" w:space="0" w:color="auto"/>
              <w:bottom w:val="single" w:sz="4" w:space="0" w:color="auto"/>
            </w:tcBorders>
            <w:vAlign w:val="bottom"/>
          </w:tcPr>
          <w:p w14:paraId="7AFFBCD2" w14:textId="77777777" w:rsidR="005611E3" w:rsidRDefault="005611E3" w:rsidP="00F1171D">
            <w:pPr>
              <w:rPr>
                <w:rFonts w:ascii="游ゴシック" w:eastAsia="游ゴシック" w:hAnsi="游ゴシック"/>
              </w:rPr>
            </w:pPr>
          </w:p>
        </w:tc>
        <w:tc>
          <w:tcPr>
            <w:tcW w:w="4104" w:type="dxa"/>
            <w:tcBorders>
              <w:top w:val="single" w:sz="4" w:space="0" w:color="auto"/>
            </w:tcBorders>
            <w:vAlign w:val="bottom"/>
          </w:tcPr>
          <w:p w14:paraId="3FFBB74E" w14:textId="77777777" w:rsidR="005611E3" w:rsidRDefault="005611E3" w:rsidP="00F1171D">
            <w:pPr>
              <w:rPr>
                <w:rFonts w:ascii="游ゴシック" w:eastAsia="游ゴシック" w:hAnsi="游ゴシック"/>
              </w:rPr>
            </w:pPr>
          </w:p>
        </w:tc>
      </w:tr>
    </w:tbl>
    <w:p w14:paraId="22FD508E" w14:textId="202D23DF" w:rsidR="009B3A01" w:rsidRPr="001F0DB9" w:rsidRDefault="009B3A01" w:rsidP="009B3A01">
      <w:pPr>
        <w:rPr>
          <w:rFonts w:ascii="游ゴシック" w:eastAsia="游ゴシック" w:hAnsi="游ゴシック"/>
        </w:rPr>
      </w:pPr>
    </w:p>
    <w:sectPr w:rsidR="009B3A01" w:rsidRPr="001F0D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4D50C" w14:textId="77777777" w:rsidR="0035664D" w:rsidRDefault="0035664D" w:rsidP="008A0A04">
      <w:r>
        <w:separator/>
      </w:r>
    </w:p>
  </w:endnote>
  <w:endnote w:type="continuationSeparator" w:id="0">
    <w:p w14:paraId="732F64D2" w14:textId="77777777" w:rsidR="0035664D" w:rsidRDefault="0035664D" w:rsidP="008A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37E19" w14:textId="77777777" w:rsidR="0035664D" w:rsidRDefault="0035664D" w:rsidP="008A0A04">
      <w:r>
        <w:separator/>
      </w:r>
    </w:p>
  </w:footnote>
  <w:footnote w:type="continuationSeparator" w:id="0">
    <w:p w14:paraId="6FE35788" w14:textId="77777777" w:rsidR="0035664D" w:rsidRDefault="0035664D" w:rsidP="008A0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01"/>
    <w:rsid w:val="00037A84"/>
    <w:rsid w:val="000E5580"/>
    <w:rsid w:val="00123334"/>
    <w:rsid w:val="00154311"/>
    <w:rsid w:val="001A6B83"/>
    <w:rsid w:val="001F0DB9"/>
    <w:rsid w:val="00300EDD"/>
    <w:rsid w:val="0035664D"/>
    <w:rsid w:val="003812D3"/>
    <w:rsid w:val="003C33E8"/>
    <w:rsid w:val="003F58A8"/>
    <w:rsid w:val="0041138E"/>
    <w:rsid w:val="00483CA8"/>
    <w:rsid w:val="004A644A"/>
    <w:rsid w:val="004F0775"/>
    <w:rsid w:val="005113E5"/>
    <w:rsid w:val="00530347"/>
    <w:rsid w:val="005611E3"/>
    <w:rsid w:val="00581692"/>
    <w:rsid w:val="006F1ADA"/>
    <w:rsid w:val="00733EEC"/>
    <w:rsid w:val="00746834"/>
    <w:rsid w:val="00767D23"/>
    <w:rsid w:val="007A3D48"/>
    <w:rsid w:val="008A0A04"/>
    <w:rsid w:val="008B6B20"/>
    <w:rsid w:val="0092790F"/>
    <w:rsid w:val="00936A3A"/>
    <w:rsid w:val="009B3A01"/>
    <w:rsid w:val="00A617C3"/>
    <w:rsid w:val="00B133DA"/>
    <w:rsid w:val="00B15BFC"/>
    <w:rsid w:val="00B27BA5"/>
    <w:rsid w:val="00B37DEC"/>
    <w:rsid w:val="00BC7299"/>
    <w:rsid w:val="00BD6F37"/>
    <w:rsid w:val="00C80F96"/>
    <w:rsid w:val="00D76FEF"/>
    <w:rsid w:val="00E37D73"/>
    <w:rsid w:val="00E54E99"/>
    <w:rsid w:val="00E838CC"/>
    <w:rsid w:val="00E86A03"/>
    <w:rsid w:val="00ED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9533ED"/>
  <w15:chartTrackingRefBased/>
  <w15:docId w15:val="{A7E1C2F9-069C-47FF-9EE4-AF88B870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B3A01"/>
    <w:pPr>
      <w:jc w:val="right"/>
    </w:pPr>
    <w:rPr>
      <w:rFonts w:ascii="Century" w:eastAsia="ＭＳ 明朝" w:hAnsi="Century" w:cs="Times New Roman"/>
    </w:rPr>
  </w:style>
  <w:style w:type="character" w:customStyle="1" w:styleId="a4">
    <w:name w:val="結語 (文字)"/>
    <w:basedOn w:val="a0"/>
    <w:link w:val="a3"/>
    <w:uiPriority w:val="99"/>
    <w:rsid w:val="009B3A01"/>
    <w:rPr>
      <w:rFonts w:ascii="Century" w:eastAsia="ＭＳ 明朝" w:hAnsi="Century" w:cs="Times New Roman"/>
    </w:rPr>
  </w:style>
  <w:style w:type="paragraph" w:styleId="a5">
    <w:name w:val="header"/>
    <w:basedOn w:val="a"/>
    <w:link w:val="a6"/>
    <w:uiPriority w:val="99"/>
    <w:unhideWhenUsed/>
    <w:rsid w:val="008A0A04"/>
    <w:pPr>
      <w:tabs>
        <w:tab w:val="center" w:pos="4252"/>
        <w:tab w:val="right" w:pos="8504"/>
      </w:tabs>
      <w:snapToGrid w:val="0"/>
    </w:pPr>
  </w:style>
  <w:style w:type="character" w:customStyle="1" w:styleId="a6">
    <w:name w:val="ヘッダー (文字)"/>
    <w:basedOn w:val="a0"/>
    <w:link w:val="a5"/>
    <w:uiPriority w:val="99"/>
    <w:rsid w:val="008A0A04"/>
  </w:style>
  <w:style w:type="paragraph" w:styleId="a7">
    <w:name w:val="footer"/>
    <w:basedOn w:val="a"/>
    <w:link w:val="a8"/>
    <w:uiPriority w:val="99"/>
    <w:unhideWhenUsed/>
    <w:rsid w:val="008A0A04"/>
    <w:pPr>
      <w:tabs>
        <w:tab w:val="center" w:pos="4252"/>
        <w:tab w:val="right" w:pos="8504"/>
      </w:tabs>
      <w:snapToGrid w:val="0"/>
    </w:pPr>
  </w:style>
  <w:style w:type="character" w:customStyle="1" w:styleId="a8">
    <w:name w:val="フッター (文字)"/>
    <w:basedOn w:val="a0"/>
    <w:link w:val="a7"/>
    <w:uiPriority w:val="99"/>
    <w:rsid w:val="008A0A04"/>
  </w:style>
  <w:style w:type="table" w:styleId="a9">
    <w:name w:val="Table Grid"/>
    <w:basedOn w:val="a1"/>
    <w:uiPriority w:val="39"/>
    <w:rsid w:val="008A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767D23"/>
    <w:rPr>
      <w:color w:val="808080"/>
    </w:rPr>
  </w:style>
  <w:style w:type="paragraph" w:styleId="ab">
    <w:name w:val="Balloon Text"/>
    <w:basedOn w:val="a"/>
    <w:link w:val="ac"/>
    <w:uiPriority w:val="99"/>
    <w:semiHidden/>
    <w:unhideWhenUsed/>
    <w:rsid w:val="006F1A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1ADA"/>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530347"/>
  </w:style>
  <w:style w:type="character" w:customStyle="1" w:styleId="ae">
    <w:name w:val="日付 (文字)"/>
    <w:basedOn w:val="a0"/>
    <w:link w:val="ad"/>
    <w:uiPriority w:val="99"/>
    <w:semiHidden/>
    <w:rsid w:val="0053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B35FDDA3A6A453298D00E7E83B6EE4C"/>
        <w:category>
          <w:name w:val="全般"/>
          <w:gallery w:val="placeholder"/>
        </w:category>
        <w:types>
          <w:type w:val="bbPlcHdr"/>
        </w:types>
        <w:behaviors>
          <w:behavior w:val="content"/>
        </w:behaviors>
        <w:guid w:val="{329DB70A-A5A0-4A77-A111-DD51DC83721F}"/>
      </w:docPartPr>
      <w:docPartBody>
        <w:p w:rsidR="00263CE4" w:rsidRDefault="00431073" w:rsidP="00431073">
          <w:pPr>
            <w:pStyle w:val="EB35FDDA3A6A453298D00E7E83B6EE4C2"/>
          </w:pPr>
          <w:r w:rsidRPr="003F58A8">
            <w:rPr>
              <w:rFonts w:ascii="游ゴシック" w:eastAsia="游ゴシック" w:hAnsi="游ゴシック" w:hint="eastAsia"/>
              <w:color w:val="808080" w:themeColor="background1" w:themeShade="80"/>
              <w:sz w:val="22"/>
            </w:rPr>
            <w:t>クリックして病名入力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A0E"/>
    <w:rsid w:val="00186A0E"/>
    <w:rsid w:val="00263CE4"/>
    <w:rsid w:val="003503A6"/>
    <w:rsid w:val="0035164B"/>
    <w:rsid w:val="00386795"/>
    <w:rsid w:val="00387E27"/>
    <w:rsid w:val="00431073"/>
    <w:rsid w:val="004A5890"/>
    <w:rsid w:val="005E32C1"/>
    <w:rsid w:val="00742BCC"/>
    <w:rsid w:val="007A65DB"/>
    <w:rsid w:val="007D33DC"/>
    <w:rsid w:val="008861A2"/>
    <w:rsid w:val="00990F52"/>
    <w:rsid w:val="00A46AD0"/>
    <w:rsid w:val="00AD7C08"/>
    <w:rsid w:val="00BB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1073"/>
    <w:rPr>
      <w:color w:val="808080"/>
    </w:rPr>
  </w:style>
  <w:style w:type="paragraph" w:customStyle="1" w:styleId="EB35FDDA3A6A453298D00E7E83B6EE4C2">
    <w:name w:val="EB35FDDA3A6A453298D00E7E83B6EE4C2"/>
    <w:rsid w:val="004310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40</Words>
  <Characters>232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障害年金　請求事由確認書</dc:title>
  <dc:subject/>
  <dc:creator>さがみ社会保険労務士法人</dc:creator>
  <cp:keywords/>
  <dc:description/>
  <cp:lastPrinted>2020-04-10T05:35:00Z</cp:lastPrinted>
  <dcterms:created xsi:type="dcterms:W3CDTF">2018-10-18T05:19:00Z</dcterms:created>
  <dcterms:modified xsi:type="dcterms:W3CDTF">2021-01-18T06:51:00Z</dcterms:modified>
  <cp:category>提出書類</cp:category>
</cp:coreProperties>
</file>